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F6D2" w14:textId="33C220BD" w:rsidR="00FC7F91" w:rsidRPr="00047043" w:rsidRDefault="00FC7F91" w:rsidP="00FC7F91">
      <w:pPr>
        <w:pStyle w:val="Heading1"/>
      </w:pPr>
      <w:r>
        <w:t xml:space="preserve">Session </w:t>
      </w:r>
      <w:r w:rsidR="00151353">
        <w:t>5</w:t>
      </w:r>
      <w:r>
        <w:t>-</w:t>
      </w:r>
      <w:r w:rsidR="00151353">
        <w:t>Anointing of the Sick, Marriage &amp; Holy Orders</w:t>
      </w:r>
    </w:p>
    <w:p w14:paraId="690A4E9A" w14:textId="0A2A5FDA" w:rsidR="00B87AC4" w:rsidRDefault="00B87AC4" w:rsidP="00B87AC4">
      <w:pPr>
        <w:rPr>
          <w:b/>
          <w:color w:val="000000" w:themeColor="text1"/>
        </w:rPr>
      </w:pPr>
      <w:r w:rsidRPr="00B87AC4">
        <w:rPr>
          <w:b/>
          <w:color w:val="000000" w:themeColor="text1"/>
        </w:rPr>
        <w:t>Watch the video from the link below and discuss questions with parent after:</w:t>
      </w:r>
    </w:p>
    <w:p w14:paraId="28FBCD57" w14:textId="5ADA8996" w:rsidR="00151353" w:rsidRDefault="00151353" w:rsidP="00B87AC4">
      <w:pPr>
        <w:rPr>
          <w:rStyle w:val="Hyperlink"/>
          <w:b/>
        </w:rPr>
      </w:pPr>
      <w:hyperlink r:id="rId5" w:history="1">
        <w:r w:rsidRPr="0000526E">
          <w:rPr>
            <w:rStyle w:val="Hyperlink"/>
            <w:b/>
          </w:rPr>
          <w:t>https://ww</w:t>
        </w:r>
        <w:r w:rsidRPr="0000526E">
          <w:rPr>
            <w:rStyle w:val="Hyperlink"/>
            <w:b/>
          </w:rPr>
          <w:t>w</w:t>
        </w:r>
        <w:r w:rsidRPr="0000526E">
          <w:rPr>
            <w:rStyle w:val="Hyperlink"/>
            <w:b/>
          </w:rPr>
          <w:t>.youtube.com/watch?v=zR170X9DMJg</w:t>
        </w:r>
      </w:hyperlink>
    </w:p>
    <w:p w14:paraId="182C4CFB" w14:textId="29B53D42" w:rsidR="00B87AC4" w:rsidRPr="00586A02" w:rsidRDefault="00B87AC4" w:rsidP="00B87AC4">
      <w:pPr>
        <w:rPr>
          <w:color w:val="000000" w:themeColor="text1"/>
        </w:rPr>
      </w:pPr>
      <w:r w:rsidRPr="00586A02">
        <w:rPr>
          <w:color w:val="000000" w:themeColor="text1"/>
        </w:rPr>
        <w:t>Questions:</w:t>
      </w:r>
    </w:p>
    <w:p w14:paraId="08A27C62" w14:textId="77777777" w:rsidR="00151353" w:rsidRDefault="00151353" w:rsidP="001513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151353">
        <w:rPr>
          <w:rFonts w:cstheme="minorHAnsi"/>
          <w:color w:val="000000"/>
          <w:lang w:eastAsia="en-US"/>
        </w:rPr>
        <w:t xml:space="preserve">Do you know anyone who has received the sacrament of the anointing of the </w:t>
      </w:r>
      <w:proofErr w:type="gramStart"/>
      <w:r w:rsidRPr="00151353">
        <w:rPr>
          <w:rFonts w:cstheme="minorHAnsi"/>
          <w:color w:val="000000"/>
          <w:lang w:eastAsia="en-US"/>
        </w:rPr>
        <w:t>sick.</w:t>
      </w:r>
      <w:proofErr w:type="gramEnd"/>
    </w:p>
    <w:p w14:paraId="5C083877" w14:textId="77777777" w:rsidR="00151353" w:rsidRDefault="00151353" w:rsidP="001513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151353">
        <w:rPr>
          <w:rFonts w:cstheme="minorHAnsi"/>
          <w:color w:val="000000"/>
          <w:lang w:eastAsia="en-US"/>
        </w:rPr>
        <w:t>Any experiences you are willing to share of a time you were injured or sick, in the</w:t>
      </w:r>
      <w:r>
        <w:rPr>
          <w:rFonts w:cstheme="minorHAnsi"/>
          <w:color w:val="000000"/>
          <w:lang w:eastAsia="en-US"/>
        </w:rPr>
        <w:t xml:space="preserve"> </w:t>
      </w:r>
      <w:r w:rsidRPr="00151353">
        <w:rPr>
          <w:rFonts w:cstheme="minorHAnsi"/>
          <w:color w:val="000000"/>
          <w:lang w:eastAsia="en-US"/>
        </w:rPr>
        <w:t>hospital or had surgery?</w:t>
      </w:r>
    </w:p>
    <w:p w14:paraId="514B903B" w14:textId="77777777" w:rsidR="00151353" w:rsidRDefault="00151353" w:rsidP="001513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151353">
        <w:rPr>
          <w:rFonts w:cstheme="minorHAnsi"/>
          <w:color w:val="000000"/>
          <w:lang w:eastAsia="en-US"/>
        </w:rPr>
        <w:t xml:space="preserve"> What are some miracles you can think of in the Gospels when Jesus heals someone</w:t>
      </w:r>
      <w:r>
        <w:rPr>
          <w:rFonts w:cstheme="minorHAnsi"/>
          <w:color w:val="000000"/>
          <w:lang w:eastAsia="en-US"/>
        </w:rPr>
        <w:t xml:space="preserve"> </w:t>
      </w:r>
      <w:r w:rsidRPr="00151353">
        <w:rPr>
          <w:rFonts w:cstheme="minorHAnsi"/>
          <w:color w:val="000000"/>
          <w:lang w:eastAsia="en-US"/>
        </w:rPr>
        <w:t>physically?</w:t>
      </w:r>
    </w:p>
    <w:p w14:paraId="0944341B" w14:textId="17451BE3" w:rsidR="00151353" w:rsidRPr="00151353" w:rsidRDefault="00151353" w:rsidP="001513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151353">
        <w:rPr>
          <w:rFonts w:cstheme="minorHAnsi"/>
          <w:color w:val="000000"/>
          <w:lang w:eastAsia="en-US"/>
        </w:rPr>
        <w:t>Read this then ask the question:  Read Luke 5:17-26:</w:t>
      </w:r>
    </w:p>
    <w:p w14:paraId="188FAC81" w14:textId="32A452F2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One day as Jesus was teaching, Pharisees and teachers of the law were sitting there who</w:t>
      </w:r>
    </w:p>
    <w:p w14:paraId="5AD98948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had come from every village of Galilee and Judea and Jerusalem, and the power of the</w:t>
      </w:r>
    </w:p>
    <w:p w14:paraId="667486BD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Lord was with him for healing. And some mean brought on a stretcher a man who was</w:t>
      </w:r>
    </w:p>
    <w:p w14:paraId="1F61FCF8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paralyzed; they were trying to bring him in and set him in his presence. But not finding a</w:t>
      </w:r>
    </w:p>
    <w:p w14:paraId="0D3276AF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way to bring him in because of the crowd, they went up on the roof and lowered him on</w:t>
      </w:r>
    </w:p>
    <w:p w14:paraId="63FFE114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the stretcher through the tiles into the middle in front of Jesus. When he saw their faith,</w:t>
      </w:r>
    </w:p>
    <w:p w14:paraId="6A6A9D5F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he said, “As for you, your sins are forgiven.” Then the scribes and Pharisees began to ask</w:t>
      </w:r>
    </w:p>
    <w:p w14:paraId="17242EF0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themselves, “Who is this who speaks blasphemies? Who but God alone can forgive</w:t>
      </w:r>
    </w:p>
    <w:p w14:paraId="62297677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sins?” Jesus knew their thoughts and said to them in reply, “What are you thinking in</w:t>
      </w:r>
    </w:p>
    <w:p w14:paraId="6BB2A5CB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your hearts? Which is easier to say, ‘Your sins are forgiven’, or to say, ‘Rise and walk?’</w:t>
      </w:r>
    </w:p>
    <w:p w14:paraId="3F8F5289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But that you may know that the Son of Man has authority on earth to forgive sins” – he</w:t>
      </w:r>
    </w:p>
    <w:p w14:paraId="785E19EC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said to the man who was paralyzed, “I say to you, rise, pick up your stretcher, and go</w:t>
      </w:r>
    </w:p>
    <w:p w14:paraId="4D156FDD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home.” He stood up immediately before them, picked up what he had been lying on, and</w:t>
      </w:r>
    </w:p>
    <w:p w14:paraId="4A715850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went home, glorifying God. Then astonishment seized them all and they glorified God,</w:t>
      </w:r>
    </w:p>
    <w:p w14:paraId="7955C588" w14:textId="77777777" w:rsidR="00151353" w:rsidRPr="00151353" w:rsidRDefault="00151353" w:rsidP="001513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  <w:lang w:eastAsia="en-US"/>
        </w:rPr>
      </w:pPr>
      <w:r w:rsidRPr="00151353">
        <w:rPr>
          <w:rFonts w:cstheme="minorHAnsi"/>
          <w:color w:val="000000"/>
          <w:sz w:val="20"/>
          <w:szCs w:val="20"/>
          <w:lang w:eastAsia="en-US"/>
        </w:rPr>
        <w:t>and, struck with awe, they said, “We have seen incredible things today.”</w:t>
      </w:r>
    </w:p>
    <w:p w14:paraId="6209AAC2" w14:textId="77777777" w:rsidR="00151353" w:rsidRDefault="00151353" w:rsidP="001513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proofErr w:type="gramStart"/>
      <w:r w:rsidRPr="00151353">
        <w:rPr>
          <w:rFonts w:cstheme="minorHAnsi"/>
          <w:color w:val="000000"/>
          <w:lang w:eastAsia="en-US"/>
        </w:rPr>
        <w:t>So</w:t>
      </w:r>
      <w:proofErr w:type="gramEnd"/>
      <w:r w:rsidRPr="00151353">
        <w:rPr>
          <w:rFonts w:cstheme="minorHAnsi"/>
          <w:color w:val="000000"/>
          <w:lang w:eastAsia="en-US"/>
        </w:rPr>
        <w:t xml:space="preserve"> think about this… what if you had been the man (or the friends) and gone through all</w:t>
      </w:r>
      <w:r>
        <w:rPr>
          <w:rFonts w:cstheme="minorHAnsi"/>
          <w:color w:val="000000"/>
          <w:lang w:eastAsia="en-US"/>
        </w:rPr>
        <w:t xml:space="preserve"> </w:t>
      </w:r>
      <w:r w:rsidRPr="00151353">
        <w:rPr>
          <w:rFonts w:cstheme="minorHAnsi"/>
          <w:color w:val="000000"/>
          <w:lang w:eastAsia="en-US"/>
        </w:rPr>
        <w:t>that work in hopes of being able to walk again… but instead of</w:t>
      </w:r>
      <w:r>
        <w:rPr>
          <w:rFonts w:cstheme="minorHAnsi"/>
          <w:color w:val="000000"/>
          <w:lang w:eastAsia="en-US"/>
        </w:rPr>
        <w:t xml:space="preserve"> </w:t>
      </w:r>
      <w:r w:rsidRPr="00151353">
        <w:rPr>
          <w:rFonts w:cstheme="minorHAnsi"/>
          <w:color w:val="000000"/>
          <w:lang w:eastAsia="en-US"/>
        </w:rPr>
        <w:t>healing you physically,</w:t>
      </w:r>
      <w:r>
        <w:rPr>
          <w:rFonts w:cstheme="minorHAnsi"/>
          <w:color w:val="000000"/>
          <w:lang w:eastAsia="en-US"/>
        </w:rPr>
        <w:t xml:space="preserve"> </w:t>
      </w:r>
      <w:r w:rsidRPr="00151353">
        <w:rPr>
          <w:rFonts w:cstheme="minorHAnsi"/>
          <w:color w:val="000000"/>
          <w:lang w:eastAsia="en-US"/>
        </w:rPr>
        <w:t>Jesus forgave your sins. How would you have felt? Do we value physical health more</w:t>
      </w:r>
      <w:r>
        <w:rPr>
          <w:rFonts w:cstheme="minorHAnsi"/>
          <w:color w:val="000000"/>
          <w:lang w:eastAsia="en-US"/>
        </w:rPr>
        <w:t xml:space="preserve"> </w:t>
      </w:r>
      <w:r w:rsidRPr="00151353">
        <w:rPr>
          <w:rFonts w:cstheme="minorHAnsi"/>
          <w:color w:val="000000"/>
          <w:lang w:eastAsia="en-US"/>
        </w:rPr>
        <w:t>than spiritual health? In the end, which one matters more?</w:t>
      </w:r>
    </w:p>
    <w:p w14:paraId="0AFEF370" w14:textId="5785CDD7" w:rsidR="00B87AC4" w:rsidRPr="00151353" w:rsidRDefault="00151353" w:rsidP="0015135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en-US"/>
        </w:rPr>
      </w:pPr>
      <w:r w:rsidRPr="00151353">
        <w:rPr>
          <w:rFonts w:cstheme="minorHAnsi"/>
          <w:color w:val="000000"/>
          <w:lang w:eastAsia="en-US"/>
        </w:rPr>
        <w:t>Are there people in your life right now who are sick or physically suffering? What helps</w:t>
      </w:r>
      <w:r>
        <w:rPr>
          <w:rFonts w:cstheme="minorHAnsi"/>
          <w:color w:val="000000"/>
          <w:lang w:eastAsia="en-US"/>
        </w:rPr>
        <w:t xml:space="preserve"> </w:t>
      </w:r>
      <w:r w:rsidRPr="00151353">
        <w:rPr>
          <w:rFonts w:cstheme="minorHAnsi"/>
          <w:color w:val="000000"/>
          <w:lang w:eastAsia="en-US"/>
        </w:rPr>
        <w:t>you as you worry about them?</w:t>
      </w:r>
    </w:p>
    <w:p w14:paraId="1FE7674B" w14:textId="77777777" w:rsidR="00151353" w:rsidRDefault="00151353" w:rsidP="00B87AC4">
      <w:pPr>
        <w:rPr>
          <w:b/>
          <w:color w:val="000000" w:themeColor="text1"/>
        </w:rPr>
      </w:pPr>
    </w:p>
    <w:p w14:paraId="1EAE9831" w14:textId="43369463" w:rsidR="00553662" w:rsidRDefault="00B87AC4" w:rsidP="00B87AC4">
      <w:pPr>
        <w:rPr>
          <w:b/>
          <w:color w:val="000000" w:themeColor="text1"/>
        </w:rPr>
      </w:pPr>
      <w:r w:rsidRPr="00C210F0">
        <w:rPr>
          <w:b/>
          <w:color w:val="000000" w:themeColor="text1"/>
        </w:rPr>
        <w:lastRenderedPageBreak/>
        <w:t xml:space="preserve">Watch the next video from this link and discuss the questions. </w:t>
      </w:r>
    </w:p>
    <w:p w14:paraId="1852ACDD" w14:textId="48F48B81" w:rsidR="00151353" w:rsidRDefault="00177E31" w:rsidP="00B87AC4">
      <w:pPr>
        <w:rPr>
          <w:rStyle w:val="Hyperlink"/>
          <w:b/>
        </w:rPr>
      </w:pPr>
      <w:hyperlink r:id="rId6" w:history="1">
        <w:r w:rsidRPr="0000526E">
          <w:rPr>
            <w:rStyle w:val="Hyperlink"/>
            <w:b/>
          </w:rPr>
          <w:t>https://www.youtube.com/watch?v=47LaozR2NCs</w:t>
        </w:r>
      </w:hyperlink>
    </w:p>
    <w:p w14:paraId="3E7C8D70" w14:textId="77777777" w:rsidR="00177E31" w:rsidRDefault="00177E31" w:rsidP="00B87AC4">
      <w:pPr>
        <w:rPr>
          <w:rStyle w:val="Hyperlink"/>
          <w:b/>
        </w:rPr>
      </w:pPr>
      <w:bookmarkStart w:id="0" w:name="_GoBack"/>
      <w:bookmarkEnd w:id="0"/>
    </w:p>
    <w:p w14:paraId="69220406" w14:textId="0CDD13F1" w:rsidR="00B87AC4" w:rsidRDefault="00B87AC4" w:rsidP="00B87AC4">
      <w:pPr>
        <w:rPr>
          <w:color w:val="000000" w:themeColor="text1"/>
        </w:rPr>
      </w:pPr>
      <w:r>
        <w:rPr>
          <w:color w:val="000000" w:themeColor="text1"/>
        </w:rPr>
        <w:t>Questions:</w:t>
      </w:r>
    </w:p>
    <w:p w14:paraId="40096A05" w14:textId="77777777" w:rsidR="00E32AB3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How do you think you know when it is the right person to marry?</w:t>
      </w:r>
    </w:p>
    <w:p w14:paraId="4435167C" w14:textId="77777777" w:rsidR="00E32AB3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What are qualities that would be really important to you in a future spouse?</w:t>
      </w:r>
    </w:p>
    <w:p w14:paraId="4A4FC153" w14:textId="77777777" w:rsidR="00E32AB3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Is there a couple you can think of that you really admire their love? Why?</w:t>
      </w:r>
    </w:p>
    <w:p w14:paraId="2B17D0E8" w14:textId="0D3130D0" w:rsidR="00E47F50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How many of you have been impacted by divorce? Does it make you sort of afraid to</w:t>
      </w:r>
      <w:r>
        <w:rPr>
          <w:rFonts w:cstheme="minorHAnsi"/>
          <w:color w:val="auto"/>
          <w:sz w:val="28"/>
          <w:szCs w:val="28"/>
          <w:lang w:eastAsia="en-US"/>
        </w:rPr>
        <w:t xml:space="preserve"> </w:t>
      </w:r>
      <w:r w:rsidRPr="00E32AB3">
        <w:rPr>
          <w:rFonts w:cstheme="minorHAnsi"/>
          <w:color w:val="auto"/>
          <w:sz w:val="28"/>
          <w:szCs w:val="28"/>
          <w:lang w:eastAsia="en-US"/>
        </w:rPr>
        <w:t>get married?</w:t>
      </w:r>
    </w:p>
    <w:p w14:paraId="65B038C2" w14:textId="60BB80E6" w:rsidR="00FC7F91" w:rsidRDefault="00FC7F91" w:rsidP="003D6476">
      <w:pPr>
        <w:widowControl w:val="0"/>
        <w:autoSpaceDE w:val="0"/>
        <w:autoSpaceDN w:val="0"/>
        <w:adjustRightInd w:val="0"/>
        <w:spacing w:before="32" w:after="0" w:line="240" w:lineRule="auto"/>
        <w:rPr>
          <w:b/>
          <w:color w:val="000000" w:themeColor="text1"/>
          <w:u w:val="single"/>
        </w:rPr>
      </w:pPr>
    </w:p>
    <w:p w14:paraId="66FD8854" w14:textId="145CE270" w:rsidR="00FC7F91" w:rsidRDefault="00FC7F91" w:rsidP="00FC7F91">
      <w:pPr>
        <w:rPr>
          <w:b/>
          <w:color w:val="000000" w:themeColor="text1"/>
        </w:rPr>
      </w:pPr>
      <w:r w:rsidRPr="00C210F0">
        <w:rPr>
          <w:b/>
          <w:color w:val="000000" w:themeColor="text1"/>
        </w:rPr>
        <w:t xml:space="preserve">Watch the next video from this link and discuss the questions. </w:t>
      </w:r>
    </w:p>
    <w:p w14:paraId="4A6794D0" w14:textId="7447EBDF" w:rsidR="00E32AB3" w:rsidRDefault="004551FA" w:rsidP="00FC7F91">
      <w:pPr>
        <w:rPr>
          <w:b/>
          <w:color w:val="000000" w:themeColor="text1"/>
        </w:rPr>
      </w:pPr>
      <w:hyperlink r:id="rId7" w:history="1">
        <w:r w:rsidRPr="0000526E">
          <w:rPr>
            <w:rStyle w:val="Hyperlink"/>
            <w:b/>
          </w:rPr>
          <w:t>https://www.youtube.com/watch?v=eTw5xg37QF0</w:t>
        </w:r>
      </w:hyperlink>
    </w:p>
    <w:p w14:paraId="72066309" w14:textId="77777777" w:rsidR="004551FA" w:rsidRDefault="004551FA" w:rsidP="00FC7F91">
      <w:pPr>
        <w:rPr>
          <w:b/>
          <w:color w:val="000000" w:themeColor="text1"/>
        </w:rPr>
      </w:pPr>
    </w:p>
    <w:p w14:paraId="2763EFF5" w14:textId="77777777" w:rsidR="00FC7F91" w:rsidRDefault="00FC7F91" w:rsidP="00FC7F91">
      <w:pPr>
        <w:rPr>
          <w:color w:val="000000" w:themeColor="text1"/>
        </w:rPr>
      </w:pPr>
      <w:r>
        <w:rPr>
          <w:color w:val="000000" w:themeColor="text1"/>
        </w:rPr>
        <w:t>Questions:</w:t>
      </w:r>
    </w:p>
    <w:p w14:paraId="144CF271" w14:textId="77777777" w:rsidR="00FC7F91" w:rsidRDefault="00FC7F91" w:rsidP="003D6476">
      <w:pPr>
        <w:widowControl w:val="0"/>
        <w:autoSpaceDE w:val="0"/>
        <w:autoSpaceDN w:val="0"/>
        <w:adjustRightInd w:val="0"/>
        <w:spacing w:before="32" w:after="0" w:line="240" w:lineRule="auto"/>
        <w:rPr>
          <w:b/>
          <w:color w:val="000000" w:themeColor="text1"/>
          <w:u w:val="single"/>
        </w:rPr>
      </w:pPr>
    </w:p>
    <w:p w14:paraId="5A04BEBB" w14:textId="77777777" w:rsidR="00E32AB3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What did you all think of the video? What stuck out?</w:t>
      </w:r>
    </w:p>
    <w:p w14:paraId="0315DF42" w14:textId="77777777" w:rsidR="00E32AB3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What is the first thing you think of when you think of Catholic priests?</w:t>
      </w:r>
    </w:p>
    <w:p w14:paraId="3F7526DA" w14:textId="6CBED8CB" w:rsidR="00E32AB3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What would you say to your friend if they told you they were interested in becoming a</w:t>
      </w:r>
      <w:r>
        <w:rPr>
          <w:rFonts w:cstheme="minorHAnsi"/>
          <w:color w:val="auto"/>
          <w:sz w:val="28"/>
          <w:szCs w:val="28"/>
          <w:lang w:eastAsia="en-US"/>
        </w:rPr>
        <w:t xml:space="preserve"> </w:t>
      </w:r>
      <w:r w:rsidRPr="00E32AB3">
        <w:rPr>
          <w:rFonts w:cstheme="minorHAnsi"/>
          <w:color w:val="auto"/>
          <w:sz w:val="28"/>
          <w:szCs w:val="28"/>
          <w:lang w:eastAsia="en-US"/>
        </w:rPr>
        <w:t>priest?</w:t>
      </w:r>
    </w:p>
    <w:p w14:paraId="6333B669" w14:textId="1B7A7219" w:rsidR="00E32AB3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How do you think others in the world view Catholic priests? Any idea what your friends</w:t>
      </w:r>
      <w:r>
        <w:rPr>
          <w:rFonts w:cstheme="minorHAnsi"/>
          <w:color w:val="auto"/>
          <w:sz w:val="28"/>
          <w:szCs w:val="28"/>
          <w:lang w:eastAsia="en-US"/>
        </w:rPr>
        <w:t xml:space="preserve"> </w:t>
      </w:r>
      <w:r w:rsidRPr="00E32AB3">
        <w:rPr>
          <w:rFonts w:cstheme="minorHAnsi"/>
          <w:color w:val="auto"/>
          <w:sz w:val="28"/>
          <w:szCs w:val="28"/>
          <w:lang w:eastAsia="en-US"/>
        </w:rPr>
        <w:t>would think if a Catholic priest came and ate lunch with you at school?</w:t>
      </w:r>
    </w:p>
    <w:p w14:paraId="4026EF0F" w14:textId="130A9347" w:rsidR="00DB5858" w:rsidRPr="00E32AB3" w:rsidRDefault="00E32AB3" w:rsidP="00E32AB3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8"/>
          <w:szCs w:val="28"/>
          <w:lang w:eastAsia="en-US"/>
        </w:rPr>
      </w:pPr>
      <w:r w:rsidRPr="00E32AB3">
        <w:rPr>
          <w:rFonts w:cstheme="minorHAnsi"/>
          <w:color w:val="auto"/>
          <w:sz w:val="28"/>
          <w:szCs w:val="28"/>
          <w:lang w:eastAsia="en-US"/>
        </w:rPr>
        <w:t>• Have you had good experiences with a priest? Have you had negative experiences with</w:t>
      </w:r>
      <w:r>
        <w:rPr>
          <w:rFonts w:cstheme="minorHAnsi"/>
          <w:color w:val="auto"/>
          <w:sz w:val="28"/>
          <w:szCs w:val="28"/>
          <w:lang w:eastAsia="en-US"/>
        </w:rPr>
        <w:t xml:space="preserve"> </w:t>
      </w:r>
      <w:r w:rsidRPr="00E32AB3">
        <w:rPr>
          <w:rFonts w:cstheme="minorHAnsi"/>
          <w:color w:val="auto"/>
          <w:sz w:val="28"/>
          <w:szCs w:val="28"/>
          <w:lang w:eastAsia="en-US"/>
        </w:rPr>
        <w:t>a priest? How does it help in those situations to remember that Jesus is at work in the</w:t>
      </w:r>
      <w:r>
        <w:rPr>
          <w:rFonts w:cstheme="minorHAnsi"/>
          <w:color w:val="auto"/>
          <w:sz w:val="28"/>
          <w:szCs w:val="28"/>
          <w:lang w:eastAsia="en-US"/>
        </w:rPr>
        <w:t xml:space="preserve"> </w:t>
      </w:r>
      <w:r w:rsidRPr="00E32AB3">
        <w:rPr>
          <w:rFonts w:cstheme="minorHAnsi"/>
          <w:color w:val="auto"/>
          <w:sz w:val="28"/>
          <w:szCs w:val="28"/>
          <w:lang w:eastAsia="en-US"/>
        </w:rPr>
        <w:t>priest no matter what we think of them?</w:t>
      </w:r>
    </w:p>
    <w:p w14:paraId="4280CB1B" w14:textId="3502E180" w:rsidR="00B87AC4" w:rsidRDefault="00B87AC4" w:rsidP="00553662">
      <w:pPr>
        <w:widowControl w:val="0"/>
        <w:autoSpaceDE w:val="0"/>
        <w:autoSpaceDN w:val="0"/>
        <w:adjustRightInd w:val="0"/>
        <w:spacing w:before="32" w:after="0" w:line="240" w:lineRule="auto"/>
        <w:rPr>
          <w:color w:val="000000" w:themeColor="text1"/>
        </w:rPr>
      </w:pPr>
    </w:p>
    <w:p w14:paraId="7C06E332" w14:textId="77777777" w:rsidR="00E32AB3" w:rsidRDefault="00E32AB3" w:rsidP="00B87AC4">
      <w:pPr>
        <w:jc w:val="center"/>
        <w:rPr>
          <w:b/>
          <w:color w:val="000000" w:themeColor="text1"/>
          <w:u w:val="single"/>
        </w:rPr>
      </w:pPr>
    </w:p>
    <w:p w14:paraId="4D4ECAC7" w14:textId="77777777" w:rsidR="00E32AB3" w:rsidRDefault="00E32AB3" w:rsidP="00B87AC4">
      <w:pPr>
        <w:jc w:val="center"/>
        <w:rPr>
          <w:b/>
          <w:sz w:val="36"/>
          <w:szCs w:val="36"/>
          <w:u w:val="single"/>
        </w:rPr>
      </w:pPr>
    </w:p>
    <w:p w14:paraId="64E7CB33" w14:textId="77777777" w:rsidR="00E32AB3" w:rsidRDefault="00E32AB3" w:rsidP="00B87AC4">
      <w:pPr>
        <w:jc w:val="center"/>
        <w:rPr>
          <w:b/>
          <w:sz w:val="36"/>
          <w:szCs w:val="36"/>
          <w:u w:val="single"/>
        </w:rPr>
      </w:pPr>
    </w:p>
    <w:p w14:paraId="501A82E9" w14:textId="708FDB2E" w:rsidR="00E32AB3" w:rsidRDefault="00E32AB3" w:rsidP="00B87AC4">
      <w:pPr>
        <w:jc w:val="center"/>
        <w:rPr>
          <w:b/>
          <w:sz w:val="36"/>
          <w:szCs w:val="36"/>
          <w:u w:val="single"/>
        </w:rPr>
      </w:pPr>
    </w:p>
    <w:p w14:paraId="59D8623B" w14:textId="77777777" w:rsidR="00E32AB3" w:rsidRDefault="00E32AB3" w:rsidP="00B87AC4">
      <w:pPr>
        <w:jc w:val="center"/>
        <w:rPr>
          <w:b/>
          <w:sz w:val="36"/>
          <w:szCs w:val="36"/>
          <w:u w:val="single"/>
        </w:rPr>
      </w:pPr>
    </w:p>
    <w:p w14:paraId="0B52EE88" w14:textId="2B6B57F8" w:rsidR="00B87AC4" w:rsidRDefault="00B87AC4" w:rsidP="00B87A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softHyphen/>
      </w:r>
      <w:r>
        <w:rPr>
          <w:b/>
          <w:sz w:val="36"/>
          <w:szCs w:val="36"/>
          <w:u w:val="single"/>
        </w:rPr>
        <w:softHyphen/>
      </w:r>
      <w:r>
        <w:rPr>
          <w:b/>
          <w:sz w:val="36"/>
          <w:szCs w:val="36"/>
          <w:u w:val="single"/>
        </w:rPr>
        <w:softHyphen/>
      </w:r>
      <w:r>
        <w:rPr>
          <w:b/>
          <w:sz w:val="36"/>
          <w:szCs w:val="36"/>
          <w:u w:val="single"/>
        </w:rPr>
        <w:softHyphen/>
      </w:r>
    </w:p>
    <w:p w14:paraId="07957E86" w14:textId="0684166C" w:rsidR="00B87AC4" w:rsidRPr="00865752" w:rsidRDefault="00B87AC4" w:rsidP="00B87AC4">
      <w:pPr>
        <w:jc w:val="center"/>
        <w:rPr>
          <w:b/>
          <w:sz w:val="36"/>
          <w:szCs w:val="36"/>
          <w:u w:val="single"/>
        </w:rPr>
      </w:pPr>
      <w:r w:rsidRPr="00865752">
        <w:rPr>
          <w:b/>
          <w:sz w:val="36"/>
          <w:szCs w:val="36"/>
          <w:u w:val="single"/>
        </w:rPr>
        <w:t>Statement of Acknowledgement</w:t>
      </w:r>
      <w:r>
        <w:rPr>
          <w:b/>
          <w:sz w:val="36"/>
          <w:szCs w:val="36"/>
          <w:u w:val="single"/>
        </w:rPr>
        <w:t xml:space="preserve">-Lesson </w:t>
      </w:r>
      <w:r w:rsidR="00E32AB3">
        <w:rPr>
          <w:b/>
          <w:sz w:val="36"/>
          <w:szCs w:val="36"/>
          <w:u w:val="single"/>
        </w:rPr>
        <w:t>5</w:t>
      </w:r>
    </w:p>
    <w:p w14:paraId="0D23929E" w14:textId="77777777" w:rsidR="00B87AC4" w:rsidRDefault="00B87AC4" w:rsidP="00B87AC4"/>
    <w:p w14:paraId="28BC6E83" w14:textId="77777777" w:rsidR="00B87AC4" w:rsidRDefault="00B87AC4" w:rsidP="00B87AC4"/>
    <w:p w14:paraId="4BEF83C5" w14:textId="62A96449" w:rsidR="00B87AC4" w:rsidRDefault="00B87AC4" w:rsidP="00B87AC4">
      <w:r>
        <w:t xml:space="preserve">As the primary teacher of the faith for my child I acknowledge that my child and at least one parent completed this lesson with their child. Failure to fully complete the program and additional requirements set will result in a possible loss of eligibility for the Sacrament this year. </w:t>
      </w:r>
    </w:p>
    <w:p w14:paraId="177932AB" w14:textId="77777777" w:rsidR="00B87AC4" w:rsidRDefault="00B87AC4" w:rsidP="00B87AC4"/>
    <w:p w14:paraId="3E9F0D2F" w14:textId="77777777" w:rsidR="00B87AC4" w:rsidRDefault="00B87AC4" w:rsidP="00B87AC4">
      <w:r>
        <w:t>Parent Signature____________________________ Date ______________</w:t>
      </w:r>
    </w:p>
    <w:p w14:paraId="2FC48B4B" w14:textId="77777777" w:rsidR="00B87AC4" w:rsidRDefault="00B87AC4" w:rsidP="00B87AC4"/>
    <w:p w14:paraId="1170A24C" w14:textId="1F99950D" w:rsidR="00DF4F5D" w:rsidRDefault="00B87AC4">
      <w:r>
        <w:t>Youth Signature___________________________</w:t>
      </w:r>
      <w:proofErr w:type="gramStart"/>
      <w:r>
        <w:t>_  Date</w:t>
      </w:r>
      <w:proofErr w:type="gramEnd"/>
      <w:r>
        <w:t xml:space="preserve"> ______________</w:t>
      </w:r>
    </w:p>
    <w:sectPr w:rsidR="00DF4F5D" w:rsidSect="0076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0E61"/>
    <w:multiLevelType w:val="hybridMultilevel"/>
    <w:tmpl w:val="8956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48D"/>
    <w:multiLevelType w:val="multilevel"/>
    <w:tmpl w:val="C31A2EB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w w:val="100"/>
        <w:sz w:val="30"/>
        <w:szCs w:val="30"/>
      </w:rPr>
    </w:lvl>
    <w:lvl w:ilvl="1">
      <w:numFmt w:val="bullet"/>
      <w:lvlText w:val="ï"/>
      <w:lvlJc w:val="left"/>
      <w:pPr>
        <w:ind w:left="1722" w:hanging="360"/>
      </w:pPr>
    </w:lvl>
    <w:lvl w:ilvl="2">
      <w:numFmt w:val="bullet"/>
      <w:lvlText w:val="ï"/>
      <w:lvlJc w:val="left"/>
      <w:pPr>
        <w:ind w:left="2584" w:hanging="360"/>
      </w:pPr>
    </w:lvl>
    <w:lvl w:ilvl="3">
      <w:numFmt w:val="bullet"/>
      <w:lvlText w:val="ï"/>
      <w:lvlJc w:val="left"/>
      <w:pPr>
        <w:ind w:left="3446" w:hanging="360"/>
      </w:pPr>
    </w:lvl>
    <w:lvl w:ilvl="4">
      <w:numFmt w:val="bullet"/>
      <w:lvlText w:val="ï"/>
      <w:lvlJc w:val="left"/>
      <w:pPr>
        <w:ind w:left="4308" w:hanging="360"/>
      </w:pPr>
    </w:lvl>
    <w:lvl w:ilvl="5">
      <w:numFmt w:val="bullet"/>
      <w:lvlText w:val="ï"/>
      <w:lvlJc w:val="left"/>
      <w:pPr>
        <w:ind w:left="5170" w:hanging="360"/>
      </w:pPr>
    </w:lvl>
    <w:lvl w:ilvl="6">
      <w:numFmt w:val="bullet"/>
      <w:lvlText w:val="ï"/>
      <w:lvlJc w:val="left"/>
      <w:pPr>
        <w:ind w:left="6032" w:hanging="360"/>
      </w:pPr>
    </w:lvl>
    <w:lvl w:ilvl="7">
      <w:numFmt w:val="bullet"/>
      <w:lvlText w:val="ï"/>
      <w:lvlJc w:val="left"/>
      <w:pPr>
        <w:ind w:left="6894" w:hanging="360"/>
      </w:pPr>
    </w:lvl>
    <w:lvl w:ilvl="8">
      <w:numFmt w:val="bullet"/>
      <w:lvlText w:val="ï"/>
      <w:lvlJc w:val="left"/>
      <w:pPr>
        <w:ind w:left="7756" w:hanging="360"/>
      </w:pPr>
    </w:lvl>
  </w:abstractNum>
  <w:abstractNum w:abstractNumId="2" w15:restartNumberingAfterBreak="0">
    <w:nsid w:val="23761C63"/>
    <w:multiLevelType w:val="hybridMultilevel"/>
    <w:tmpl w:val="8EC6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491"/>
    <w:multiLevelType w:val="hybridMultilevel"/>
    <w:tmpl w:val="DC32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362A6"/>
    <w:multiLevelType w:val="hybridMultilevel"/>
    <w:tmpl w:val="8F36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201E3"/>
    <w:multiLevelType w:val="hybridMultilevel"/>
    <w:tmpl w:val="110A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079A8"/>
    <w:multiLevelType w:val="hybridMultilevel"/>
    <w:tmpl w:val="D13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044"/>
    <w:multiLevelType w:val="hybridMultilevel"/>
    <w:tmpl w:val="76F8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183C"/>
    <w:multiLevelType w:val="hybridMultilevel"/>
    <w:tmpl w:val="D234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4810"/>
    <w:multiLevelType w:val="hybridMultilevel"/>
    <w:tmpl w:val="4478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51F31"/>
    <w:multiLevelType w:val="hybridMultilevel"/>
    <w:tmpl w:val="85C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1409F"/>
    <w:multiLevelType w:val="hybridMultilevel"/>
    <w:tmpl w:val="A1A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20217"/>
    <w:multiLevelType w:val="hybridMultilevel"/>
    <w:tmpl w:val="B564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237AC"/>
    <w:multiLevelType w:val="hybridMultilevel"/>
    <w:tmpl w:val="081A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4B93"/>
    <w:multiLevelType w:val="hybridMultilevel"/>
    <w:tmpl w:val="2B68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34D35"/>
    <w:multiLevelType w:val="hybridMultilevel"/>
    <w:tmpl w:val="62A2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821D5"/>
    <w:multiLevelType w:val="hybridMultilevel"/>
    <w:tmpl w:val="3D3E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7050"/>
    <w:multiLevelType w:val="hybridMultilevel"/>
    <w:tmpl w:val="E118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E5645"/>
    <w:multiLevelType w:val="multilevel"/>
    <w:tmpl w:val="C31A2EB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w w:val="100"/>
        <w:sz w:val="30"/>
        <w:szCs w:val="30"/>
      </w:rPr>
    </w:lvl>
    <w:lvl w:ilvl="1">
      <w:numFmt w:val="bullet"/>
      <w:lvlText w:val="ï"/>
      <w:lvlJc w:val="left"/>
      <w:pPr>
        <w:ind w:left="1722" w:hanging="360"/>
      </w:pPr>
    </w:lvl>
    <w:lvl w:ilvl="2">
      <w:numFmt w:val="bullet"/>
      <w:lvlText w:val="ï"/>
      <w:lvlJc w:val="left"/>
      <w:pPr>
        <w:ind w:left="2584" w:hanging="360"/>
      </w:pPr>
    </w:lvl>
    <w:lvl w:ilvl="3">
      <w:numFmt w:val="bullet"/>
      <w:lvlText w:val="ï"/>
      <w:lvlJc w:val="left"/>
      <w:pPr>
        <w:ind w:left="3446" w:hanging="360"/>
      </w:pPr>
    </w:lvl>
    <w:lvl w:ilvl="4">
      <w:numFmt w:val="bullet"/>
      <w:lvlText w:val="ï"/>
      <w:lvlJc w:val="left"/>
      <w:pPr>
        <w:ind w:left="4308" w:hanging="360"/>
      </w:pPr>
    </w:lvl>
    <w:lvl w:ilvl="5">
      <w:numFmt w:val="bullet"/>
      <w:lvlText w:val="ï"/>
      <w:lvlJc w:val="left"/>
      <w:pPr>
        <w:ind w:left="5170" w:hanging="360"/>
      </w:pPr>
    </w:lvl>
    <w:lvl w:ilvl="6">
      <w:numFmt w:val="bullet"/>
      <w:lvlText w:val="ï"/>
      <w:lvlJc w:val="left"/>
      <w:pPr>
        <w:ind w:left="6032" w:hanging="360"/>
      </w:pPr>
    </w:lvl>
    <w:lvl w:ilvl="7">
      <w:numFmt w:val="bullet"/>
      <w:lvlText w:val="ï"/>
      <w:lvlJc w:val="left"/>
      <w:pPr>
        <w:ind w:left="6894" w:hanging="360"/>
      </w:pPr>
    </w:lvl>
    <w:lvl w:ilvl="8">
      <w:numFmt w:val="bullet"/>
      <w:lvlText w:val="ï"/>
      <w:lvlJc w:val="left"/>
      <w:pPr>
        <w:ind w:left="7756" w:hanging="36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2"/>
  </w:num>
  <w:num w:numId="5">
    <w:abstractNumId w:val="1"/>
  </w:num>
  <w:num w:numId="6">
    <w:abstractNumId w:val="18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17"/>
  </w:num>
  <w:num w:numId="12">
    <w:abstractNumId w:val="11"/>
  </w:num>
  <w:num w:numId="13">
    <w:abstractNumId w:val="14"/>
  </w:num>
  <w:num w:numId="14">
    <w:abstractNumId w:val="9"/>
  </w:num>
  <w:num w:numId="15">
    <w:abstractNumId w:val="6"/>
  </w:num>
  <w:num w:numId="16">
    <w:abstractNumId w:val="0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C4"/>
    <w:rsid w:val="00151353"/>
    <w:rsid w:val="00177E31"/>
    <w:rsid w:val="002A1EA8"/>
    <w:rsid w:val="002F5A85"/>
    <w:rsid w:val="003D6476"/>
    <w:rsid w:val="004551FA"/>
    <w:rsid w:val="004F4BB1"/>
    <w:rsid w:val="00553662"/>
    <w:rsid w:val="00764D15"/>
    <w:rsid w:val="007C3342"/>
    <w:rsid w:val="007E4DB1"/>
    <w:rsid w:val="00B87AC4"/>
    <w:rsid w:val="00DB5858"/>
    <w:rsid w:val="00DF4F5D"/>
    <w:rsid w:val="00E32AB3"/>
    <w:rsid w:val="00E47F50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6B60C"/>
  <w15:chartTrackingRefBased/>
  <w15:docId w15:val="{51993714-7051-6347-82A3-D28FBCC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AC4"/>
    <w:p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AC4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AC4"/>
    <w:rPr>
      <w:rFonts w:asciiTheme="majorHAnsi" w:eastAsiaTheme="majorEastAsia" w:hAnsiTheme="majorHAnsi" w:cstheme="majorBidi"/>
      <w:color w:val="4472C4" w:themeColor="accent1"/>
      <w:sz w:val="40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B87A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87A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7A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8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w5xg37Q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7LaozR2NCs" TargetMode="External"/><Relationship Id="rId5" Type="http://schemas.openxmlformats.org/officeDocument/2006/relationships/hyperlink" Target="https://www.youtube.com/watch?v=zR170X9DM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2018-10-24T16:36:00Z</dcterms:created>
  <dcterms:modified xsi:type="dcterms:W3CDTF">2018-11-08T23:20:00Z</dcterms:modified>
</cp:coreProperties>
</file>